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F574" w14:textId="621084EF" w:rsidR="006020FF" w:rsidRDefault="006020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C327DC" wp14:editId="353C2BB9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905000" cy="17094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brid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874D9" w14:textId="61AC4003" w:rsidR="006020FF" w:rsidRDefault="006020FF">
      <w:pPr>
        <w:rPr>
          <w:sz w:val="28"/>
          <w:szCs w:val="28"/>
        </w:rPr>
      </w:pPr>
    </w:p>
    <w:p w14:paraId="0F528BC0" w14:textId="2835768F" w:rsidR="006020FF" w:rsidRDefault="006020FF">
      <w:pPr>
        <w:rPr>
          <w:sz w:val="28"/>
          <w:szCs w:val="28"/>
        </w:rPr>
      </w:pPr>
    </w:p>
    <w:p w14:paraId="34A7289A" w14:textId="36973672" w:rsidR="00B506D8" w:rsidRPr="006020FF" w:rsidRDefault="006020FF">
      <w:pPr>
        <w:rPr>
          <w:sz w:val="28"/>
          <w:szCs w:val="28"/>
        </w:rPr>
      </w:pPr>
      <w:proofErr w:type="spellStart"/>
      <w:r w:rsidRPr="006020FF">
        <w:rPr>
          <w:sz w:val="28"/>
          <w:szCs w:val="28"/>
        </w:rPr>
        <w:t>Ladybridge</w:t>
      </w:r>
      <w:proofErr w:type="spellEnd"/>
      <w:r w:rsidRPr="006020FF">
        <w:rPr>
          <w:sz w:val="28"/>
          <w:szCs w:val="28"/>
        </w:rPr>
        <w:t xml:space="preserve"> Primary School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41EA0D" w14:textId="641DA52C" w:rsidR="00A7221C" w:rsidRPr="00D64603" w:rsidRDefault="00A7221C">
      <w:pPr>
        <w:rPr>
          <w:sz w:val="28"/>
          <w:szCs w:val="28"/>
        </w:rPr>
      </w:pPr>
      <w:r w:rsidRPr="00D64603">
        <w:rPr>
          <w:sz w:val="28"/>
          <w:szCs w:val="28"/>
        </w:rPr>
        <w:t>Exclusion Policy</w:t>
      </w:r>
      <w:r w:rsidR="006020FF">
        <w:rPr>
          <w:sz w:val="28"/>
          <w:szCs w:val="28"/>
        </w:rPr>
        <w:t xml:space="preserve"> December 2024</w:t>
      </w:r>
      <w:bookmarkStart w:id="0" w:name="_GoBack"/>
      <w:bookmarkEnd w:id="0"/>
    </w:p>
    <w:p w14:paraId="66D8161A" w14:textId="0AD4D8F0" w:rsidR="00A7221C" w:rsidRPr="00D64603" w:rsidRDefault="00A7221C">
      <w:pPr>
        <w:rPr>
          <w:sz w:val="24"/>
          <w:szCs w:val="24"/>
        </w:rPr>
      </w:pPr>
    </w:p>
    <w:p w14:paraId="116F962F" w14:textId="07047CA5" w:rsidR="00D64603" w:rsidRDefault="00A7221C" w:rsidP="00D64603">
      <w:pPr>
        <w:rPr>
          <w:sz w:val="24"/>
          <w:szCs w:val="24"/>
        </w:rPr>
      </w:pPr>
      <w:r w:rsidRPr="00D64603">
        <w:rPr>
          <w:sz w:val="24"/>
          <w:szCs w:val="24"/>
        </w:rPr>
        <w:t xml:space="preserve">At </w:t>
      </w:r>
      <w:proofErr w:type="spellStart"/>
      <w:r w:rsidR="006020FF">
        <w:rPr>
          <w:sz w:val="24"/>
          <w:szCs w:val="24"/>
        </w:rPr>
        <w:t>Ladybridge</w:t>
      </w:r>
      <w:proofErr w:type="spellEnd"/>
      <w:r w:rsidR="006020FF">
        <w:rPr>
          <w:sz w:val="24"/>
          <w:szCs w:val="24"/>
        </w:rPr>
        <w:t xml:space="preserve"> Primary School</w:t>
      </w:r>
      <w:r w:rsidRPr="006020FF">
        <w:rPr>
          <w:sz w:val="24"/>
          <w:szCs w:val="24"/>
        </w:rPr>
        <w:t xml:space="preserve"> </w:t>
      </w:r>
      <w:r w:rsidRPr="00D64603">
        <w:rPr>
          <w:sz w:val="24"/>
          <w:szCs w:val="24"/>
        </w:rPr>
        <w:t>we follow the statutory exclusion guidance issued by the Department for Education (DfE)</w:t>
      </w:r>
      <w:r w:rsidR="00B506D8" w:rsidRPr="00D64603">
        <w:rPr>
          <w:sz w:val="24"/>
          <w:szCs w:val="24"/>
        </w:rPr>
        <w:t xml:space="preserve"> when </w:t>
      </w:r>
      <w:r w:rsidR="00D64603">
        <w:rPr>
          <w:sz w:val="24"/>
          <w:szCs w:val="24"/>
        </w:rPr>
        <w:t xml:space="preserve">making decisions regarding exclusion from school and carrying out the exclusion process. </w:t>
      </w:r>
    </w:p>
    <w:p w14:paraId="2E427A0C" w14:textId="77777777" w:rsidR="00D64603" w:rsidRPr="00D64603" w:rsidRDefault="00D64603" w:rsidP="00D64603">
      <w:pPr>
        <w:rPr>
          <w:sz w:val="24"/>
          <w:szCs w:val="24"/>
        </w:rPr>
      </w:pPr>
    </w:p>
    <w:p w14:paraId="216C9E9E" w14:textId="211A4026" w:rsidR="00D64603" w:rsidRPr="00D64603" w:rsidRDefault="00D64603" w:rsidP="00D64603">
      <w:pPr>
        <w:rPr>
          <w:sz w:val="24"/>
          <w:szCs w:val="24"/>
        </w:rPr>
      </w:pPr>
      <w:r w:rsidRPr="00D64603">
        <w:rPr>
          <w:sz w:val="24"/>
          <w:szCs w:val="24"/>
        </w:rPr>
        <w:t xml:space="preserve">The current version of the DfE exclusion guidance </w:t>
      </w:r>
      <w:r w:rsidR="008C6CF2">
        <w:rPr>
          <w:sz w:val="24"/>
          <w:szCs w:val="24"/>
        </w:rPr>
        <w:t>‘</w:t>
      </w:r>
      <w:r w:rsidR="008C6CF2" w:rsidRPr="008C6CF2">
        <w:rPr>
          <w:b/>
          <w:bCs/>
          <w:sz w:val="24"/>
          <w:szCs w:val="24"/>
        </w:rPr>
        <w:t xml:space="preserve">Suspension and Permanent Exclusion from maintained schools, academies and pupil referral units in England, including pupil movement: Guidance for maintained schools, academies, and pupil referral units in England’ </w:t>
      </w:r>
      <w:r w:rsidRPr="00D64603">
        <w:rPr>
          <w:sz w:val="24"/>
          <w:szCs w:val="24"/>
        </w:rPr>
        <w:t xml:space="preserve">can be found on the school exclusion page of the Gov.uk website: </w:t>
      </w:r>
      <w:hyperlink r:id="rId5" w:history="1">
        <w:r w:rsidRPr="00D64603">
          <w:rPr>
            <w:rStyle w:val="Hyperlink"/>
            <w:sz w:val="24"/>
            <w:szCs w:val="24"/>
          </w:rPr>
          <w:t>https://www.gov.uk/government/publications/school-exclusion</w:t>
        </w:r>
      </w:hyperlink>
      <w:r w:rsidRPr="00D64603">
        <w:rPr>
          <w:sz w:val="24"/>
          <w:szCs w:val="24"/>
        </w:rPr>
        <w:t xml:space="preserve"> </w:t>
      </w:r>
    </w:p>
    <w:p w14:paraId="04E79564" w14:textId="77777777" w:rsidR="00D64603" w:rsidRDefault="00D64603">
      <w:pPr>
        <w:rPr>
          <w:sz w:val="24"/>
          <w:szCs w:val="24"/>
        </w:rPr>
      </w:pPr>
    </w:p>
    <w:p w14:paraId="70A2DB62" w14:textId="2540A652" w:rsidR="00B506D8" w:rsidRPr="00D64603" w:rsidRDefault="00A7221C">
      <w:pPr>
        <w:rPr>
          <w:sz w:val="24"/>
          <w:szCs w:val="24"/>
        </w:rPr>
      </w:pPr>
      <w:r w:rsidRPr="00D64603">
        <w:rPr>
          <w:sz w:val="24"/>
          <w:szCs w:val="24"/>
        </w:rPr>
        <w:t xml:space="preserve">All maintained schools in England must have regard to this guidance </w:t>
      </w:r>
      <w:r w:rsidR="00B506D8" w:rsidRPr="00D64603">
        <w:rPr>
          <w:sz w:val="24"/>
          <w:szCs w:val="24"/>
        </w:rPr>
        <w:t>when carrying out their functions in relation to exclusions</w:t>
      </w:r>
      <w:r w:rsidRPr="00D64603">
        <w:rPr>
          <w:sz w:val="24"/>
          <w:szCs w:val="24"/>
        </w:rPr>
        <w:t xml:space="preserve">. </w:t>
      </w:r>
      <w:r w:rsidR="00B506D8" w:rsidRPr="00D64603">
        <w:rPr>
          <w:sz w:val="24"/>
          <w:szCs w:val="24"/>
        </w:rPr>
        <w:t xml:space="preserve">The phrase ‘must have regard’, when used in this context, </w:t>
      </w:r>
      <w:r w:rsidR="007F2718">
        <w:rPr>
          <w:sz w:val="24"/>
          <w:szCs w:val="24"/>
        </w:rPr>
        <w:t xml:space="preserve">means that everyone involved in the exclusion process </w:t>
      </w:r>
      <w:proofErr w:type="spellStart"/>
      <w:r w:rsidR="006020FF">
        <w:rPr>
          <w:sz w:val="24"/>
          <w:szCs w:val="24"/>
        </w:rPr>
        <w:t>Ladybridge</w:t>
      </w:r>
      <w:proofErr w:type="spellEnd"/>
      <w:r w:rsidR="006020FF">
        <w:rPr>
          <w:sz w:val="24"/>
          <w:szCs w:val="24"/>
        </w:rPr>
        <w:t xml:space="preserve"> Primary School</w:t>
      </w:r>
      <w:r w:rsidR="007F2718" w:rsidRPr="007F2718">
        <w:rPr>
          <w:color w:val="FF0000"/>
          <w:sz w:val="24"/>
          <w:szCs w:val="24"/>
        </w:rPr>
        <w:t xml:space="preserve"> </w:t>
      </w:r>
      <w:r w:rsidR="007F2718">
        <w:rPr>
          <w:sz w:val="24"/>
          <w:szCs w:val="24"/>
        </w:rPr>
        <w:t xml:space="preserve">will follow </w:t>
      </w:r>
      <w:r w:rsidR="00B506D8" w:rsidRPr="00D64603">
        <w:rPr>
          <w:sz w:val="24"/>
          <w:szCs w:val="24"/>
        </w:rPr>
        <w:t xml:space="preserve">the sections of statutory guidance unless there is a good reason not to in a particular case, in which case the reason </w:t>
      </w:r>
      <w:r w:rsidR="007F2718">
        <w:rPr>
          <w:sz w:val="24"/>
          <w:szCs w:val="24"/>
        </w:rPr>
        <w:t>must be justified</w:t>
      </w:r>
      <w:r w:rsidR="00B506D8" w:rsidRPr="00D64603">
        <w:rPr>
          <w:sz w:val="24"/>
          <w:szCs w:val="24"/>
        </w:rPr>
        <w:t xml:space="preserve">. </w:t>
      </w:r>
    </w:p>
    <w:p w14:paraId="0B5FFF29" w14:textId="77777777" w:rsidR="00D64603" w:rsidRDefault="00D64603">
      <w:pPr>
        <w:rPr>
          <w:sz w:val="24"/>
          <w:szCs w:val="24"/>
        </w:rPr>
      </w:pPr>
    </w:p>
    <w:p w14:paraId="2A639E14" w14:textId="15324642" w:rsidR="00B506D8" w:rsidRDefault="00D64603">
      <w:pPr>
        <w:rPr>
          <w:sz w:val="24"/>
          <w:szCs w:val="24"/>
        </w:rPr>
      </w:pPr>
      <w:r w:rsidRPr="00D64603">
        <w:rPr>
          <w:sz w:val="24"/>
          <w:szCs w:val="24"/>
        </w:rPr>
        <w:t xml:space="preserve">Our </w:t>
      </w:r>
      <w:r w:rsidR="007F2718">
        <w:rPr>
          <w:sz w:val="24"/>
          <w:szCs w:val="24"/>
        </w:rPr>
        <w:t xml:space="preserve">overall </w:t>
      </w:r>
      <w:r w:rsidRPr="00D64603">
        <w:rPr>
          <w:sz w:val="24"/>
          <w:szCs w:val="24"/>
        </w:rPr>
        <w:t xml:space="preserve">approach to </w:t>
      </w:r>
      <w:r w:rsidR="00B506D8" w:rsidRPr="00D64603">
        <w:rPr>
          <w:sz w:val="24"/>
          <w:szCs w:val="24"/>
        </w:rPr>
        <w:t xml:space="preserve">exclusions </w:t>
      </w:r>
      <w:r w:rsidR="007F2718">
        <w:rPr>
          <w:sz w:val="24"/>
          <w:szCs w:val="24"/>
        </w:rPr>
        <w:t>at</w:t>
      </w:r>
      <w:r w:rsidR="006020FF">
        <w:rPr>
          <w:sz w:val="24"/>
          <w:szCs w:val="24"/>
        </w:rPr>
        <w:t xml:space="preserve"> </w:t>
      </w:r>
      <w:proofErr w:type="spellStart"/>
      <w:r w:rsidR="006020FF">
        <w:rPr>
          <w:sz w:val="24"/>
          <w:szCs w:val="24"/>
        </w:rPr>
        <w:t>Ladybridge</w:t>
      </w:r>
      <w:proofErr w:type="spellEnd"/>
      <w:r w:rsidR="006020FF">
        <w:rPr>
          <w:sz w:val="24"/>
          <w:szCs w:val="24"/>
        </w:rPr>
        <w:t xml:space="preserve"> Primary School</w:t>
      </w:r>
      <w:r w:rsidR="007F2718" w:rsidRPr="007F2718">
        <w:rPr>
          <w:color w:val="FF0000"/>
          <w:sz w:val="24"/>
          <w:szCs w:val="24"/>
        </w:rPr>
        <w:t xml:space="preserve"> </w:t>
      </w:r>
      <w:r w:rsidR="00B506D8" w:rsidRPr="00D64603">
        <w:rPr>
          <w:sz w:val="24"/>
          <w:szCs w:val="24"/>
        </w:rPr>
        <w:t>is set out in the behaviour policy</w:t>
      </w:r>
      <w:r w:rsidR="006020FF">
        <w:rPr>
          <w:sz w:val="24"/>
          <w:szCs w:val="24"/>
        </w:rPr>
        <w:t>.</w:t>
      </w:r>
    </w:p>
    <w:p w14:paraId="4E37FF91" w14:textId="55544680" w:rsidR="00D64603" w:rsidRDefault="00D64603">
      <w:pPr>
        <w:rPr>
          <w:sz w:val="24"/>
          <w:szCs w:val="24"/>
        </w:rPr>
      </w:pPr>
    </w:p>
    <w:p w14:paraId="1D217AC3" w14:textId="29DC97C1" w:rsidR="00D64603" w:rsidRPr="00D64603" w:rsidRDefault="00D64603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7F2718">
        <w:rPr>
          <w:sz w:val="24"/>
          <w:szCs w:val="24"/>
        </w:rPr>
        <w:t xml:space="preserve">exclusion </w:t>
      </w:r>
      <w:r>
        <w:rPr>
          <w:sz w:val="24"/>
          <w:szCs w:val="24"/>
        </w:rPr>
        <w:t>policy will be reviewed annually and with any</w:t>
      </w:r>
      <w:r w:rsidR="007F2718">
        <w:rPr>
          <w:sz w:val="24"/>
          <w:szCs w:val="24"/>
        </w:rPr>
        <w:t xml:space="preserve"> published changes</w:t>
      </w:r>
      <w:r>
        <w:rPr>
          <w:sz w:val="24"/>
          <w:szCs w:val="24"/>
        </w:rPr>
        <w:t xml:space="preserve"> to the statutory DfE exclusion guidance. </w:t>
      </w:r>
    </w:p>
    <w:sectPr w:rsidR="00D64603" w:rsidRPr="00D64603" w:rsidSect="006020F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1C"/>
    <w:rsid w:val="00454B21"/>
    <w:rsid w:val="00585E02"/>
    <w:rsid w:val="006020FF"/>
    <w:rsid w:val="007F2718"/>
    <w:rsid w:val="008C6CF2"/>
    <w:rsid w:val="00A32DA2"/>
    <w:rsid w:val="00A7221C"/>
    <w:rsid w:val="00B506D8"/>
    <w:rsid w:val="00D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4358"/>
  <w15:chartTrackingRefBased/>
  <w15:docId w15:val="{688BEB75-5F72-486E-8FD8-83BAC13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6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6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school-exclus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Storer</dc:creator>
  <cp:keywords/>
  <dc:description/>
  <cp:lastModifiedBy>Mrs Hill</cp:lastModifiedBy>
  <cp:revision>2</cp:revision>
  <dcterms:created xsi:type="dcterms:W3CDTF">2024-12-04T09:03:00Z</dcterms:created>
  <dcterms:modified xsi:type="dcterms:W3CDTF">2024-12-04T09:03:00Z</dcterms:modified>
</cp:coreProperties>
</file>